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CD58" w14:textId="77777777" w:rsidR="00570E4B" w:rsidRDefault="00570E4B" w:rsidP="00445302">
      <w:pPr>
        <w:ind w:right="425"/>
      </w:pPr>
    </w:p>
    <w:p w14:paraId="4F7854BA" w14:textId="77777777" w:rsidR="00FA4952" w:rsidRDefault="00FA4952" w:rsidP="00F3144A">
      <w:pPr>
        <w:ind w:left="2127" w:right="425"/>
      </w:pPr>
      <w:r>
        <w:t>Province of Quebec</w:t>
      </w:r>
    </w:p>
    <w:p w14:paraId="56574068" w14:textId="77777777" w:rsidR="00FA4952" w:rsidRDefault="00FA4952" w:rsidP="00F3144A">
      <w:pPr>
        <w:ind w:left="2127" w:right="425"/>
      </w:pPr>
      <w:r>
        <w:t xml:space="preserve">Municipality of </w:t>
      </w:r>
      <w:r w:rsidR="00E25043">
        <w:t>Chichester</w:t>
      </w:r>
    </w:p>
    <w:p w14:paraId="6C4EB1A4" w14:textId="77777777" w:rsidR="00FA4952" w:rsidRDefault="00FA4952" w:rsidP="00F3144A">
      <w:pPr>
        <w:ind w:left="2127" w:right="425"/>
      </w:pPr>
    </w:p>
    <w:p w14:paraId="2201D4F2" w14:textId="1E8677A3" w:rsidR="00FA4952" w:rsidRDefault="00151EB4" w:rsidP="0094509E">
      <w:pPr>
        <w:ind w:left="2127" w:right="425"/>
        <w:jc w:val="both"/>
      </w:pPr>
      <w:r>
        <w:t>Special</w:t>
      </w:r>
      <w:r w:rsidR="00FA4952">
        <w:t xml:space="preserve"> meeting of the Municipal Council of </w:t>
      </w:r>
      <w:r w:rsidR="00E25043">
        <w:t>Chichester</w:t>
      </w:r>
      <w:r w:rsidR="00FA4952">
        <w:t xml:space="preserve"> held</w:t>
      </w:r>
      <w:r w:rsidR="00D500EC">
        <w:t xml:space="preserve"> </w:t>
      </w:r>
      <w:r>
        <w:t xml:space="preserve">on </w:t>
      </w:r>
      <w:r w:rsidR="00113F0C">
        <w:t xml:space="preserve">December </w:t>
      </w:r>
      <w:r w:rsidR="00757CD6">
        <w:t>14</w:t>
      </w:r>
      <w:r w:rsidR="00E25043" w:rsidRPr="00E25043">
        <w:rPr>
          <w:vertAlign w:val="superscript"/>
        </w:rPr>
        <w:t>th</w:t>
      </w:r>
      <w:r w:rsidR="00FA4952">
        <w:t>, 20</w:t>
      </w:r>
      <w:r w:rsidR="00757CD6">
        <w:t>20</w:t>
      </w:r>
      <w:r w:rsidR="00FA4952">
        <w:t xml:space="preserve"> at 7:00 P.M. at the </w:t>
      </w:r>
      <w:r w:rsidR="00473A73">
        <w:t>M</w:t>
      </w:r>
      <w:r w:rsidR="00FA4952">
        <w:t xml:space="preserve">unicipal </w:t>
      </w:r>
      <w:r w:rsidR="00473A73">
        <w:t>O</w:t>
      </w:r>
      <w:r w:rsidR="00FA4952">
        <w:t>ffice in Chapeau</w:t>
      </w:r>
      <w:r>
        <w:t xml:space="preserve"> </w:t>
      </w:r>
      <w:r w:rsidR="00473A73">
        <w:t>for adoption of</w:t>
      </w:r>
      <w:r>
        <w:t xml:space="preserve"> the 20</w:t>
      </w:r>
      <w:r w:rsidR="0094509E">
        <w:t>2</w:t>
      </w:r>
      <w:r w:rsidR="00757CD6">
        <w:t>1</w:t>
      </w:r>
      <w:r>
        <w:t xml:space="preserve"> </w:t>
      </w:r>
      <w:r w:rsidR="00473A73">
        <w:t>M</w:t>
      </w:r>
      <w:r>
        <w:t xml:space="preserve">unicipal </w:t>
      </w:r>
      <w:r w:rsidR="00473A73">
        <w:t>B</w:t>
      </w:r>
      <w:r>
        <w:t>udget</w:t>
      </w:r>
      <w:r w:rsidR="00FA4952">
        <w:t>.</w:t>
      </w:r>
    </w:p>
    <w:p w14:paraId="3B52FED6" w14:textId="77777777" w:rsidR="00FA4952" w:rsidRDefault="00FA4952" w:rsidP="0094509E">
      <w:pPr>
        <w:ind w:left="2127" w:right="425"/>
        <w:jc w:val="both"/>
      </w:pPr>
    </w:p>
    <w:p w14:paraId="7A07370C" w14:textId="4EB5AB25" w:rsidR="00FA4952" w:rsidRDefault="00FA4952" w:rsidP="0094509E">
      <w:pPr>
        <w:ind w:left="2127" w:right="425"/>
        <w:jc w:val="both"/>
      </w:pPr>
      <w:r>
        <w:t>At which were present his Worship Mayor</w:t>
      </w:r>
      <w:r w:rsidR="00113F0C">
        <w:t xml:space="preserve"> </w:t>
      </w:r>
      <w:r w:rsidR="00E25043">
        <w:t>Donald Gagnon</w:t>
      </w:r>
      <w:r>
        <w:t xml:space="preserve"> and </w:t>
      </w:r>
      <w:proofErr w:type="spellStart"/>
      <w:r w:rsidR="00CC5619">
        <w:t>Council</w:t>
      </w:r>
      <w:r w:rsidR="000B5F88">
        <w:t>l</w:t>
      </w:r>
      <w:r w:rsidR="00CC5619">
        <w:t>ors</w:t>
      </w:r>
      <w:proofErr w:type="spellEnd"/>
      <w:r w:rsidR="00937EE7">
        <w:t xml:space="preserve"> </w:t>
      </w:r>
      <w:r w:rsidR="00722042">
        <w:t>Neil Maloney,</w:t>
      </w:r>
      <w:r w:rsidR="00473A73">
        <w:t xml:space="preserve"> </w:t>
      </w:r>
      <w:r w:rsidR="00E25043">
        <w:t xml:space="preserve">Jacques Fleury, </w:t>
      </w:r>
      <w:r w:rsidR="00473A73">
        <w:t xml:space="preserve">Dustin </w:t>
      </w:r>
      <w:proofErr w:type="spellStart"/>
      <w:r w:rsidR="00473A73">
        <w:t>Denault</w:t>
      </w:r>
      <w:proofErr w:type="spellEnd"/>
      <w:r w:rsidR="0064571B">
        <w:t xml:space="preserve"> </w:t>
      </w:r>
      <w:r w:rsidR="009027B6">
        <w:t xml:space="preserve">and Louis </w:t>
      </w:r>
      <w:proofErr w:type="spellStart"/>
      <w:r w:rsidR="009027B6">
        <w:t>Schryer</w:t>
      </w:r>
      <w:proofErr w:type="spellEnd"/>
      <w:r w:rsidR="009027B6">
        <w:t>.</w:t>
      </w:r>
    </w:p>
    <w:p w14:paraId="0884D8CC" w14:textId="6B7DCCA5" w:rsidR="003D0D0A" w:rsidRDefault="003D0D0A" w:rsidP="0094509E">
      <w:pPr>
        <w:ind w:left="2127" w:right="425"/>
        <w:jc w:val="both"/>
      </w:pPr>
    </w:p>
    <w:p w14:paraId="5420BB2B" w14:textId="1C71A438" w:rsidR="003D0D0A" w:rsidRDefault="003D0D0A" w:rsidP="0094509E">
      <w:pPr>
        <w:ind w:left="2127" w:right="425"/>
        <w:jc w:val="both"/>
      </w:pPr>
      <w:proofErr w:type="spellStart"/>
      <w:r>
        <w:t>Councillors</w:t>
      </w:r>
      <w:proofErr w:type="spellEnd"/>
      <w:r>
        <w:t xml:space="preserve"> Chrissy Payne and</w:t>
      </w:r>
      <w:r w:rsidRPr="003D0D0A">
        <w:t xml:space="preserve"> </w:t>
      </w:r>
      <w:r>
        <w:t>Corey Bissonnette are absent.</w:t>
      </w:r>
    </w:p>
    <w:p w14:paraId="7B979780" w14:textId="019C1240" w:rsidR="0094509E" w:rsidRDefault="0094509E" w:rsidP="0094509E">
      <w:pPr>
        <w:ind w:left="2127" w:right="425"/>
        <w:jc w:val="both"/>
      </w:pPr>
    </w:p>
    <w:p w14:paraId="5B74C165" w14:textId="7DCE4FD9" w:rsidR="0094509E" w:rsidRDefault="0094509E" w:rsidP="0094509E">
      <w:pPr>
        <w:ind w:left="2127" w:right="425"/>
        <w:jc w:val="both"/>
      </w:pPr>
      <w:r>
        <w:t>Director General, Alicia Jones, is also present.</w:t>
      </w:r>
    </w:p>
    <w:p w14:paraId="01D7C95D" w14:textId="77777777" w:rsidR="00FA4952" w:rsidRDefault="00FA4952" w:rsidP="0094509E">
      <w:pPr>
        <w:ind w:left="2127" w:right="425" w:firstLine="720"/>
        <w:jc w:val="both"/>
      </w:pPr>
    </w:p>
    <w:p w14:paraId="4E54ADF4" w14:textId="77777777" w:rsidR="00FA4952" w:rsidRPr="004A22E9" w:rsidRDefault="00FA4952" w:rsidP="00473A73">
      <w:pPr>
        <w:pStyle w:val="Level3"/>
        <w:tabs>
          <w:tab w:val="left" w:pos="-1440"/>
          <w:tab w:val="num" w:pos="2160"/>
        </w:tabs>
        <w:spacing w:after="120"/>
        <w:ind w:left="2131" w:right="432" w:firstLine="0"/>
        <w:rPr>
          <w:b/>
          <w:u w:val="single"/>
        </w:rPr>
      </w:pPr>
      <w:r w:rsidRPr="004A22E9">
        <w:rPr>
          <w:b/>
          <w:u w:val="single"/>
        </w:rPr>
        <w:t>Opening of meeting</w:t>
      </w:r>
    </w:p>
    <w:p w14:paraId="21A25A30" w14:textId="77777777" w:rsidR="00FA4952" w:rsidRDefault="00FA4952" w:rsidP="00473A73">
      <w:pPr>
        <w:spacing w:after="120"/>
        <w:ind w:left="2131" w:right="432"/>
      </w:pPr>
      <w:r>
        <w:t>The Mayor welcomes everyone and declares the meeting to be open.</w:t>
      </w:r>
    </w:p>
    <w:p w14:paraId="6C6AA72C" w14:textId="77777777" w:rsidR="00F3144A" w:rsidRDefault="00F3144A" w:rsidP="00F3144A">
      <w:pPr>
        <w:ind w:left="2127" w:right="425"/>
      </w:pPr>
    </w:p>
    <w:p w14:paraId="529C249D" w14:textId="77777777" w:rsidR="00FA4952" w:rsidRPr="004A22E9" w:rsidRDefault="00FA4952" w:rsidP="00473A73">
      <w:pPr>
        <w:pStyle w:val="Level1"/>
        <w:tabs>
          <w:tab w:val="left" w:pos="-1440"/>
          <w:tab w:val="num" w:pos="2160"/>
        </w:tabs>
        <w:spacing w:after="120"/>
        <w:ind w:left="2131" w:right="432" w:firstLine="0"/>
        <w:rPr>
          <w:b/>
          <w:u w:val="single"/>
        </w:rPr>
      </w:pPr>
      <w:r w:rsidRPr="004A22E9">
        <w:rPr>
          <w:b/>
          <w:u w:val="single"/>
        </w:rPr>
        <w:t>Conflict of interest (if applicable)</w:t>
      </w:r>
    </w:p>
    <w:p w14:paraId="4B358EF3" w14:textId="77777777" w:rsidR="00FA4952" w:rsidRDefault="00FA4952" w:rsidP="00473A73">
      <w:pPr>
        <w:spacing w:after="120"/>
        <w:ind w:left="2131" w:right="432"/>
      </w:pPr>
      <w:r>
        <w:t>None.</w:t>
      </w:r>
    </w:p>
    <w:p w14:paraId="54EEA2B3" w14:textId="77777777" w:rsidR="00FA4952" w:rsidRDefault="00473A73" w:rsidP="00473A73">
      <w:pPr>
        <w:tabs>
          <w:tab w:val="left" w:pos="-1440"/>
        </w:tabs>
        <w:spacing w:after="120"/>
        <w:ind w:left="2131" w:right="432"/>
        <w:rPr>
          <w:b/>
          <w:bCs/>
          <w:u w:val="single"/>
        </w:rPr>
      </w:pPr>
      <w:r>
        <w:rPr>
          <w:b/>
          <w:bCs/>
        </w:rPr>
        <w:t>3</w:t>
      </w:r>
      <w:r w:rsidR="00FA4952">
        <w:rPr>
          <w:b/>
          <w:bCs/>
        </w:rPr>
        <w:t>.</w:t>
      </w:r>
      <w:r w:rsidR="00FA4952">
        <w:rPr>
          <w:b/>
          <w:bCs/>
        </w:rPr>
        <w:tab/>
      </w:r>
      <w:r w:rsidR="00FA4952">
        <w:rPr>
          <w:b/>
          <w:bCs/>
          <w:u w:val="single"/>
        </w:rPr>
        <w:t>Adoption of agenda</w:t>
      </w:r>
    </w:p>
    <w:p w14:paraId="61E48A89" w14:textId="54441835" w:rsidR="00FA4952" w:rsidRDefault="0094509E" w:rsidP="00F33048">
      <w:pPr>
        <w:ind w:right="432" w:firstLine="720"/>
        <w:rPr>
          <w:lang w:val="en-GB"/>
        </w:rPr>
      </w:pPr>
      <w:r>
        <w:rPr>
          <w:lang w:val="en-GB"/>
        </w:rPr>
        <w:t>1</w:t>
      </w:r>
      <w:r w:rsidR="00CC5CE8">
        <w:rPr>
          <w:lang w:val="en-GB"/>
        </w:rPr>
        <w:t>50</w:t>
      </w:r>
      <w:r w:rsidR="00CB72F7">
        <w:rPr>
          <w:lang w:val="en-GB"/>
        </w:rPr>
        <w:t>-</w:t>
      </w:r>
      <w:r w:rsidR="00757CD6">
        <w:rPr>
          <w:lang w:val="en-GB"/>
        </w:rPr>
        <w:t>20</w:t>
      </w:r>
      <w:r w:rsidR="00F33048">
        <w:rPr>
          <w:lang w:val="en-GB"/>
        </w:rPr>
        <w:t>/12</w:t>
      </w:r>
      <w:r w:rsidR="00F33048">
        <w:rPr>
          <w:lang w:val="en-GB"/>
        </w:rPr>
        <w:tab/>
      </w:r>
      <w:r w:rsidR="00FA4952">
        <w:rPr>
          <w:lang w:val="en-GB"/>
        </w:rPr>
        <w:t xml:space="preserve">Moved </w:t>
      </w:r>
      <w:r w:rsidR="00FA4952" w:rsidRPr="003D0D0A">
        <w:rPr>
          <w:lang w:val="en-GB"/>
        </w:rPr>
        <w:t>by</w:t>
      </w:r>
      <w:r w:rsidR="00B907AD" w:rsidRPr="003D0D0A">
        <w:rPr>
          <w:lang w:val="en-GB"/>
        </w:rPr>
        <w:t xml:space="preserve"> </w:t>
      </w:r>
      <w:r w:rsidR="003D0D0A" w:rsidRPr="003D0D0A">
        <w:rPr>
          <w:lang w:val="en-GB"/>
        </w:rPr>
        <w:t xml:space="preserve">Louis </w:t>
      </w:r>
      <w:proofErr w:type="spellStart"/>
      <w:r w:rsidR="003D0D0A" w:rsidRPr="003D0D0A">
        <w:rPr>
          <w:lang w:val="en-GB"/>
        </w:rPr>
        <w:t>Schryer</w:t>
      </w:r>
      <w:proofErr w:type="spellEnd"/>
      <w:r w:rsidR="00B907AD">
        <w:t xml:space="preserve"> </w:t>
      </w:r>
      <w:r w:rsidR="00FA4952">
        <w:rPr>
          <w:lang w:val="en-GB"/>
        </w:rPr>
        <w:t xml:space="preserve">to </w:t>
      </w:r>
      <w:r w:rsidR="00C15DCB">
        <w:rPr>
          <w:lang w:val="en-GB"/>
        </w:rPr>
        <w:t>accept</w:t>
      </w:r>
      <w:r w:rsidR="00FA4952">
        <w:rPr>
          <w:lang w:val="en-GB"/>
        </w:rPr>
        <w:t xml:space="preserve"> the agenda</w:t>
      </w:r>
      <w:r w:rsidR="00C15DCB">
        <w:rPr>
          <w:lang w:val="en-GB"/>
        </w:rPr>
        <w:t xml:space="preserve"> as presented</w:t>
      </w:r>
      <w:r w:rsidR="00FA4952">
        <w:rPr>
          <w:lang w:val="en-GB"/>
        </w:rPr>
        <w:t>.</w:t>
      </w:r>
    </w:p>
    <w:p w14:paraId="17A39DFC" w14:textId="77777777" w:rsidR="00FA4952" w:rsidRDefault="00473A73" w:rsidP="00473A73">
      <w:pPr>
        <w:ind w:left="2127" w:right="425"/>
        <w:jc w:val="center"/>
        <w:rPr>
          <w:lang w:val="en-GB"/>
        </w:rPr>
      </w:pPr>
      <w:r>
        <w:rPr>
          <w:lang w:val="en-GB"/>
        </w:rPr>
        <w:t>Adopted</w:t>
      </w:r>
    </w:p>
    <w:p w14:paraId="7AF09BD1" w14:textId="77777777" w:rsidR="00473A73" w:rsidRDefault="00473A73" w:rsidP="00473A73">
      <w:pPr>
        <w:ind w:left="2127" w:right="425"/>
        <w:jc w:val="center"/>
        <w:rPr>
          <w:lang w:val="en-GB"/>
        </w:rPr>
      </w:pPr>
    </w:p>
    <w:p w14:paraId="7B96A7DE" w14:textId="77777777" w:rsidR="00FA4952" w:rsidRDefault="00473A73" w:rsidP="00F3144A">
      <w:pPr>
        <w:tabs>
          <w:tab w:val="left" w:pos="-1440"/>
        </w:tabs>
        <w:ind w:left="2127" w:right="425"/>
        <w:jc w:val="both"/>
        <w:rPr>
          <w:lang w:val="en-GB"/>
        </w:rPr>
      </w:pPr>
      <w:r>
        <w:rPr>
          <w:b/>
          <w:bCs/>
          <w:lang w:val="en-GB"/>
        </w:rPr>
        <w:t>4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D56D37">
        <w:rPr>
          <w:b/>
          <w:bCs/>
          <w:u w:val="single"/>
          <w:lang w:val="en-GB"/>
        </w:rPr>
        <w:t>Presentation of budget</w:t>
      </w:r>
    </w:p>
    <w:p w14:paraId="5DB2F518" w14:textId="77777777" w:rsidR="00FA4952" w:rsidRDefault="00FA4952" w:rsidP="00F3144A">
      <w:pPr>
        <w:ind w:left="2127" w:right="425"/>
        <w:jc w:val="both"/>
        <w:rPr>
          <w:lang w:val="en-GB"/>
        </w:rPr>
      </w:pPr>
    </w:p>
    <w:p w14:paraId="357186E4" w14:textId="77777777" w:rsidR="00D901BE" w:rsidRDefault="00D56D37" w:rsidP="00D56D37">
      <w:pPr>
        <w:ind w:right="42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25043">
        <w:rPr>
          <w:lang w:val="en-GB"/>
        </w:rPr>
        <w:t>Mayor Donal</w:t>
      </w:r>
      <w:r w:rsidR="009027B6">
        <w:rPr>
          <w:lang w:val="en-GB"/>
        </w:rPr>
        <w:t>d</w:t>
      </w:r>
      <w:r w:rsidR="00E25043">
        <w:rPr>
          <w:lang w:val="en-GB"/>
        </w:rPr>
        <w:t xml:space="preserve"> Gagnon</w:t>
      </w:r>
      <w:r>
        <w:rPr>
          <w:lang w:val="en-GB"/>
        </w:rPr>
        <w:t xml:space="preserve"> reads and explains the budget.</w:t>
      </w:r>
    </w:p>
    <w:p w14:paraId="5F50A541" w14:textId="77777777" w:rsidR="00787998" w:rsidRDefault="00787998" w:rsidP="00D56D37">
      <w:pPr>
        <w:ind w:right="425"/>
        <w:rPr>
          <w:lang w:val="en-GB"/>
        </w:rPr>
      </w:pPr>
    </w:p>
    <w:p w14:paraId="33E092F1" w14:textId="77777777" w:rsidR="00787998" w:rsidRPr="00FC4027" w:rsidRDefault="00787998" w:rsidP="00787998">
      <w:pPr>
        <w:ind w:left="1440" w:firstLine="720"/>
        <w:jc w:val="both"/>
        <w:rPr>
          <w:b/>
          <w:u w:val="single"/>
          <w:lang w:val="en-CA"/>
        </w:rPr>
      </w:pPr>
      <w:r>
        <w:rPr>
          <w:b/>
          <w:u w:val="single"/>
          <w:lang w:val="en-CA"/>
        </w:rPr>
        <w:t>EXPENSES</w:t>
      </w:r>
    </w:p>
    <w:p w14:paraId="497209B5" w14:textId="361EBBCF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General Administration</w:t>
      </w:r>
      <w:r>
        <w:rPr>
          <w:lang w:val="en-CA"/>
        </w:rPr>
        <w:tab/>
      </w:r>
      <w:r>
        <w:rPr>
          <w:lang w:val="en-CA"/>
        </w:rPr>
        <w:tab/>
      </w:r>
      <w:r w:rsidR="00757CD6">
        <w:rPr>
          <w:lang w:val="en-CA"/>
        </w:rPr>
        <w:t>240,334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36EB3CA5" w14:textId="1E3F754D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Public security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757CD6">
        <w:rPr>
          <w:lang w:val="en-CA"/>
        </w:rPr>
        <w:t>110,373</w:t>
      </w:r>
    </w:p>
    <w:p w14:paraId="79826240" w14:textId="25872F90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Transportation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757CD6">
        <w:rPr>
          <w:lang w:val="en-CA"/>
        </w:rPr>
        <w:t>228,552</w:t>
      </w:r>
    </w:p>
    <w:p w14:paraId="1A002910" w14:textId="7F2BEAFA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Environmental Health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757CD6">
        <w:rPr>
          <w:lang w:val="en-CA"/>
        </w:rPr>
        <w:t>108,914</w:t>
      </w:r>
    </w:p>
    <w:p w14:paraId="13340F60" w14:textId="5DECF378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Urban Planning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>
        <w:rPr>
          <w:lang w:val="en-CA"/>
        </w:rPr>
        <w:t xml:space="preserve"> </w:t>
      </w:r>
      <w:r w:rsidR="00757CD6">
        <w:rPr>
          <w:lang w:val="en-CA"/>
        </w:rPr>
        <w:t>44,279</w:t>
      </w:r>
    </w:p>
    <w:p w14:paraId="4F3E9111" w14:textId="65C2E6D0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Recreational &amp; Cultural activities</w:t>
      </w:r>
      <w:r w:rsidRPr="00FC4027">
        <w:rPr>
          <w:lang w:val="en-CA"/>
        </w:rPr>
        <w:tab/>
      </w:r>
      <w:r>
        <w:rPr>
          <w:lang w:val="en-CA"/>
        </w:rPr>
        <w:t xml:space="preserve"> </w:t>
      </w:r>
      <w:r w:rsidR="0094509E">
        <w:rPr>
          <w:lang w:val="en-CA"/>
        </w:rPr>
        <w:t>14,400</w:t>
      </w:r>
    </w:p>
    <w:p w14:paraId="2E50260C" w14:textId="2E456F6F" w:rsidR="00787998" w:rsidRPr="00D56D3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D56D37">
        <w:rPr>
          <w:lang w:val="en-CA"/>
        </w:rPr>
        <w:t>Costs of financing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  <w:t xml:space="preserve">  </w:t>
      </w:r>
      <w:r w:rsidR="00722042">
        <w:rPr>
          <w:lang w:val="en-CA"/>
        </w:rPr>
        <w:t>7</w:t>
      </w:r>
      <w:r w:rsidR="0094509E">
        <w:rPr>
          <w:lang w:val="en-CA"/>
        </w:rPr>
        <w:t>,000</w:t>
      </w:r>
      <w:proofErr w:type="gramEnd"/>
    </w:p>
    <w:p w14:paraId="53D07146" w14:textId="6E3D89B7" w:rsidR="00787998" w:rsidRPr="00D56D37" w:rsidRDefault="00787998" w:rsidP="00473A73">
      <w:pPr>
        <w:spacing w:after="120"/>
        <w:jc w:val="both"/>
        <w:rPr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  <w:t>Capital expenditures</w:t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="00757CD6">
        <w:rPr>
          <w:u w:val="single"/>
          <w:lang w:val="en-CA"/>
        </w:rPr>
        <w:t>299,500</w:t>
      </w:r>
    </w:p>
    <w:p w14:paraId="7E967F3D" w14:textId="2D2FF1B5" w:rsidR="00787998" w:rsidRPr="00636B5A" w:rsidRDefault="00787998" w:rsidP="00473A73">
      <w:pPr>
        <w:spacing w:after="120"/>
        <w:jc w:val="both"/>
        <w:rPr>
          <w:b/>
          <w:u w:val="single"/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636B5A">
        <w:rPr>
          <w:b/>
          <w:lang w:val="en-CA"/>
        </w:rPr>
        <w:t>TOTAL</w:t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  <w:t xml:space="preserve">     </w:t>
      </w:r>
      <w:r>
        <w:rPr>
          <w:b/>
          <w:lang w:val="en-CA"/>
        </w:rPr>
        <w:t xml:space="preserve"> </w:t>
      </w:r>
      <w:r w:rsidR="0094509E">
        <w:rPr>
          <w:b/>
          <w:lang w:val="en-CA"/>
        </w:rPr>
        <w:t>1,</w:t>
      </w:r>
      <w:r w:rsidR="00757CD6">
        <w:rPr>
          <w:b/>
          <w:lang w:val="en-CA"/>
        </w:rPr>
        <w:t>053,352</w:t>
      </w:r>
    </w:p>
    <w:p w14:paraId="7D7020D6" w14:textId="77777777" w:rsidR="009027B6" w:rsidRPr="00FC4027" w:rsidRDefault="009027B6" w:rsidP="009027B6">
      <w:pPr>
        <w:ind w:left="1440" w:firstLine="720"/>
        <w:jc w:val="both"/>
        <w:rPr>
          <w:b/>
          <w:u w:val="single"/>
          <w:lang w:val="en-CA"/>
        </w:rPr>
      </w:pPr>
      <w:r w:rsidRPr="00FC4027">
        <w:rPr>
          <w:b/>
          <w:u w:val="single"/>
          <w:lang w:val="en-CA"/>
        </w:rPr>
        <w:t>REVENUS</w:t>
      </w:r>
    </w:p>
    <w:p w14:paraId="51A8A1C2" w14:textId="4CE89812" w:rsidR="009027B6" w:rsidRPr="00636B5A" w:rsidRDefault="009027B6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Land Taxes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57CD6">
        <w:rPr>
          <w:lang w:val="en-CA"/>
        </w:rPr>
        <w:t>337,519</w:t>
      </w:r>
    </w:p>
    <w:p w14:paraId="4D527E98" w14:textId="56E1372E" w:rsidR="00473A73" w:rsidRDefault="00722042" w:rsidP="00473A73">
      <w:pPr>
        <w:ind w:left="1440" w:firstLine="720"/>
        <w:jc w:val="both"/>
        <w:rPr>
          <w:lang w:val="en-CA"/>
        </w:rPr>
      </w:pPr>
      <w:r>
        <w:rPr>
          <w:lang w:val="en-CA"/>
        </w:rPr>
        <w:t>Services Taxes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757CD6">
        <w:rPr>
          <w:lang w:val="en-CA"/>
        </w:rPr>
        <w:t>127,104</w:t>
      </w:r>
    </w:p>
    <w:p w14:paraId="70CF755E" w14:textId="437E339E" w:rsidR="00473A73" w:rsidRPr="00636B5A" w:rsidRDefault="00473A73" w:rsidP="00473A73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Grants in lieu of taxes</w:t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  <w:t xml:space="preserve"> </w:t>
      </w:r>
      <w:r w:rsidR="00757CD6">
        <w:rPr>
          <w:lang w:val="en-CA"/>
        </w:rPr>
        <w:t>46,675</w:t>
      </w:r>
    </w:p>
    <w:p w14:paraId="61D6836B" w14:textId="3D481307" w:rsidR="00473A73" w:rsidRDefault="00473A73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Transfer</w:t>
      </w:r>
      <w:r w:rsidR="00722042">
        <w:rPr>
          <w:lang w:val="en-CA"/>
        </w:rPr>
        <w:t>s</w:t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57CD6">
        <w:rPr>
          <w:lang w:val="en-CA"/>
        </w:rPr>
        <w:t>448,171</w:t>
      </w:r>
    </w:p>
    <w:p w14:paraId="7D7C8BD7" w14:textId="1ABB7CFE" w:rsidR="009027B6" w:rsidRPr="00636B5A" w:rsidRDefault="009027B6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Other services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</w:t>
      </w:r>
      <w:r w:rsidR="00757CD6">
        <w:rPr>
          <w:lang w:val="en-CA"/>
        </w:rPr>
        <w:t>14,700</w:t>
      </w:r>
    </w:p>
    <w:p w14:paraId="2E0DAD7E" w14:textId="1E07E015" w:rsidR="009027B6" w:rsidRPr="00636B5A" w:rsidRDefault="009027B6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Interest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  <w:t xml:space="preserve">  </w:t>
      </w:r>
      <w:r w:rsidR="0094509E">
        <w:rPr>
          <w:lang w:val="en-CA"/>
        </w:rPr>
        <w:t>6,7</w:t>
      </w:r>
      <w:r w:rsidR="00757CD6">
        <w:rPr>
          <w:lang w:val="en-CA"/>
        </w:rPr>
        <w:t>00</w:t>
      </w:r>
      <w:proofErr w:type="gramEnd"/>
    </w:p>
    <w:p w14:paraId="5DC59450" w14:textId="54A6668D" w:rsidR="00473A73" w:rsidRDefault="00473A73" w:rsidP="009027B6">
      <w:pPr>
        <w:ind w:left="1440" w:firstLine="720"/>
        <w:jc w:val="both"/>
        <w:rPr>
          <w:lang w:val="en-CA"/>
        </w:rPr>
      </w:pPr>
      <w:r>
        <w:rPr>
          <w:lang w:val="en-CA"/>
        </w:rPr>
        <w:t>Other revenue</w:t>
      </w:r>
      <w:r>
        <w:rPr>
          <w:lang w:val="en-CA"/>
        </w:rPr>
        <w:tab/>
      </w:r>
      <w:r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  <w:t xml:space="preserve"> </w:t>
      </w:r>
      <w:r w:rsidR="00757CD6">
        <w:rPr>
          <w:lang w:val="en-CA"/>
        </w:rPr>
        <w:t>44,500</w:t>
      </w:r>
    </w:p>
    <w:p w14:paraId="7FD79D39" w14:textId="7690DAD3" w:rsidR="009027B6" w:rsidRPr="00473A73" w:rsidRDefault="009027B6" w:rsidP="00473A73">
      <w:pPr>
        <w:spacing w:after="120"/>
        <w:ind w:left="1440" w:firstLine="720"/>
        <w:jc w:val="both"/>
        <w:rPr>
          <w:u w:val="single"/>
          <w:lang w:val="en-CA"/>
        </w:rPr>
      </w:pPr>
      <w:r w:rsidRPr="00636B5A">
        <w:rPr>
          <w:lang w:val="en-CA"/>
        </w:rPr>
        <w:t>Surplus Appropriation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73A73" w:rsidRPr="00473A73">
        <w:rPr>
          <w:u w:val="single"/>
          <w:lang w:val="en-CA"/>
        </w:rPr>
        <w:t xml:space="preserve"> </w:t>
      </w:r>
      <w:r w:rsidR="00757CD6">
        <w:rPr>
          <w:u w:val="single"/>
          <w:lang w:val="en-CA"/>
        </w:rPr>
        <w:t>27,983</w:t>
      </w:r>
    </w:p>
    <w:p w14:paraId="0DB77D96" w14:textId="3F184BEA" w:rsidR="009027B6" w:rsidRPr="00752A31" w:rsidRDefault="009027B6" w:rsidP="00473A73">
      <w:pPr>
        <w:spacing w:after="120"/>
        <w:ind w:left="2160"/>
        <w:rPr>
          <w:b/>
          <w:lang w:val="en-CA"/>
        </w:rPr>
      </w:pPr>
      <w:r w:rsidRPr="00752A31">
        <w:rPr>
          <w:b/>
          <w:lang w:val="en-CA"/>
        </w:rPr>
        <w:t>TOTAL</w:t>
      </w:r>
      <w:r w:rsidRPr="00752A31">
        <w:rPr>
          <w:b/>
          <w:lang w:val="en-CA"/>
        </w:rPr>
        <w:tab/>
      </w:r>
      <w:r w:rsidRPr="00752A31">
        <w:rPr>
          <w:b/>
          <w:lang w:val="en-CA"/>
        </w:rPr>
        <w:tab/>
      </w:r>
      <w:r w:rsidRPr="00752A31">
        <w:rPr>
          <w:b/>
          <w:lang w:val="en-CA"/>
        </w:rPr>
        <w:tab/>
      </w:r>
      <w:r w:rsidR="0094509E">
        <w:rPr>
          <w:b/>
          <w:lang w:val="en-CA"/>
        </w:rPr>
        <w:t xml:space="preserve">      1,</w:t>
      </w:r>
      <w:r w:rsidR="00757CD6">
        <w:rPr>
          <w:b/>
          <w:lang w:val="en-CA"/>
        </w:rPr>
        <w:t>053,352</w:t>
      </w:r>
    </w:p>
    <w:p w14:paraId="535989EE" w14:textId="77777777" w:rsidR="009027B6" w:rsidRDefault="009027B6" w:rsidP="009027B6">
      <w:pPr>
        <w:ind w:left="2127" w:right="425"/>
        <w:jc w:val="center"/>
        <w:rPr>
          <w:lang w:val="en-GB"/>
        </w:rPr>
      </w:pPr>
    </w:p>
    <w:p w14:paraId="2D0D5045" w14:textId="77777777" w:rsidR="00FA4952" w:rsidRDefault="00473A73" w:rsidP="00473A73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5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from Council Members</w:t>
      </w:r>
    </w:p>
    <w:p w14:paraId="72CD349D" w14:textId="77777777" w:rsidR="004A22E9" w:rsidRDefault="0002525F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B907AD">
        <w:rPr>
          <w:lang w:val="en-GB"/>
        </w:rPr>
        <w:t>None.</w:t>
      </w:r>
    </w:p>
    <w:p w14:paraId="45686B2A" w14:textId="77777777" w:rsidR="000B5CED" w:rsidRDefault="000B5CED" w:rsidP="00F3144A">
      <w:pPr>
        <w:tabs>
          <w:tab w:val="left" w:pos="-1440"/>
        </w:tabs>
        <w:ind w:left="2127" w:right="425" w:firstLine="2376"/>
        <w:jc w:val="both"/>
        <w:rPr>
          <w:lang w:val="en-GB"/>
        </w:rPr>
      </w:pPr>
    </w:p>
    <w:p w14:paraId="51E3F51C" w14:textId="77777777" w:rsidR="00BC7B62" w:rsidRDefault="00473A73" w:rsidP="00473A73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6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Adoption of budget</w:t>
      </w:r>
    </w:p>
    <w:p w14:paraId="313F1E9F" w14:textId="61088934" w:rsidR="00BB780C" w:rsidRPr="00BB780C" w:rsidRDefault="00F33048" w:rsidP="00C15DCB">
      <w:pPr>
        <w:tabs>
          <w:tab w:val="left" w:pos="-1440"/>
        </w:tabs>
        <w:spacing w:after="120"/>
        <w:ind w:left="2131" w:right="432" w:hanging="2131"/>
        <w:jc w:val="both"/>
        <w:rPr>
          <w:bCs/>
          <w:lang w:val="en-GB"/>
        </w:rPr>
      </w:pPr>
      <w:r>
        <w:rPr>
          <w:bCs/>
          <w:lang w:val="en-GB"/>
        </w:rPr>
        <w:t xml:space="preserve">       </w:t>
      </w:r>
      <w:r w:rsidR="0094509E">
        <w:rPr>
          <w:lang w:val="en-GB"/>
        </w:rPr>
        <w:t>1</w:t>
      </w:r>
      <w:r w:rsidR="003D0D0A">
        <w:rPr>
          <w:lang w:val="en-GB"/>
        </w:rPr>
        <w:t>5</w:t>
      </w:r>
      <w:r w:rsidR="00CC5CE8">
        <w:rPr>
          <w:lang w:val="en-GB"/>
        </w:rPr>
        <w:t>1</w:t>
      </w:r>
      <w:r w:rsidR="00CB72F7">
        <w:rPr>
          <w:lang w:val="en-GB"/>
        </w:rPr>
        <w:t>-</w:t>
      </w:r>
      <w:r w:rsidR="00757CD6">
        <w:rPr>
          <w:lang w:val="en-GB"/>
        </w:rPr>
        <w:t>20</w:t>
      </w:r>
      <w:r>
        <w:rPr>
          <w:lang w:val="en-GB"/>
        </w:rPr>
        <w:t>/12</w:t>
      </w:r>
      <w:r>
        <w:rPr>
          <w:bCs/>
          <w:lang w:val="en-GB"/>
        </w:rPr>
        <w:tab/>
      </w:r>
      <w:r w:rsidR="00B907AD">
        <w:rPr>
          <w:bCs/>
          <w:lang w:val="en-GB"/>
        </w:rPr>
        <w:t>Moved by</w:t>
      </w:r>
      <w:r w:rsidR="003D0D0A">
        <w:rPr>
          <w:bCs/>
          <w:lang w:val="en-GB"/>
        </w:rPr>
        <w:t xml:space="preserve"> Louis </w:t>
      </w:r>
      <w:proofErr w:type="spellStart"/>
      <w:r w:rsidR="003D0D0A">
        <w:rPr>
          <w:bCs/>
          <w:lang w:val="en-GB"/>
        </w:rPr>
        <w:t>Schryer</w:t>
      </w:r>
      <w:proofErr w:type="spellEnd"/>
      <w:r w:rsidR="00473A73">
        <w:rPr>
          <w:bCs/>
          <w:lang w:val="en-GB"/>
        </w:rPr>
        <w:t xml:space="preserve"> and unanimously resolved</w:t>
      </w:r>
      <w:r w:rsidR="00BB780C">
        <w:rPr>
          <w:bCs/>
          <w:lang w:val="en-GB"/>
        </w:rPr>
        <w:t xml:space="preserve"> that the total expenses for the 20</w:t>
      </w:r>
      <w:r w:rsidR="0094509E">
        <w:rPr>
          <w:bCs/>
          <w:lang w:val="en-GB"/>
        </w:rPr>
        <w:t>2</w:t>
      </w:r>
      <w:r w:rsidR="00757CD6">
        <w:rPr>
          <w:bCs/>
          <w:lang w:val="en-GB"/>
        </w:rPr>
        <w:t>1</w:t>
      </w:r>
      <w:r w:rsidR="00BB780C">
        <w:rPr>
          <w:bCs/>
          <w:lang w:val="en-GB"/>
        </w:rPr>
        <w:t xml:space="preserve"> budget be in the amount of </w:t>
      </w:r>
      <w:r w:rsidR="00F563DE">
        <w:rPr>
          <w:bCs/>
          <w:lang w:val="en-GB"/>
        </w:rPr>
        <w:t>$</w:t>
      </w:r>
      <w:r w:rsidR="00752A31">
        <w:rPr>
          <w:bCs/>
          <w:lang w:val="en-GB"/>
        </w:rPr>
        <w:t xml:space="preserve"> </w:t>
      </w:r>
      <w:r w:rsidR="0094509E">
        <w:rPr>
          <w:bCs/>
          <w:lang w:val="en-GB"/>
        </w:rPr>
        <w:t>1,</w:t>
      </w:r>
      <w:r w:rsidR="00757CD6">
        <w:rPr>
          <w:bCs/>
          <w:lang w:val="en-GB"/>
        </w:rPr>
        <w:t>053,352</w:t>
      </w:r>
      <w:r w:rsidR="0094509E">
        <w:rPr>
          <w:bCs/>
          <w:lang w:val="en-GB"/>
        </w:rPr>
        <w:t xml:space="preserve"> </w:t>
      </w:r>
      <w:r w:rsidR="00BB780C">
        <w:rPr>
          <w:bCs/>
          <w:lang w:val="en-GB"/>
        </w:rPr>
        <w:t xml:space="preserve">and that the mill rate </w:t>
      </w:r>
      <w:r w:rsidR="00473A73">
        <w:rPr>
          <w:bCs/>
          <w:lang w:val="en-GB"/>
        </w:rPr>
        <w:t xml:space="preserve">remain at </w:t>
      </w:r>
      <w:r w:rsidR="00554EB8">
        <w:rPr>
          <w:bCs/>
          <w:lang w:val="en-GB"/>
        </w:rPr>
        <w:t>0.76</w:t>
      </w:r>
      <w:r w:rsidR="00BB780C">
        <w:rPr>
          <w:bCs/>
          <w:lang w:val="en-GB"/>
        </w:rPr>
        <w:t xml:space="preserve">/$100 of evaluation </w:t>
      </w:r>
      <w:r w:rsidR="007F57F0">
        <w:rPr>
          <w:bCs/>
          <w:lang w:val="en-GB"/>
        </w:rPr>
        <w:t xml:space="preserve">and </w:t>
      </w:r>
      <w:r w:rsidR="00BB780C">
        <w:rPr>
          <w:bCs/>
          <w:lang w:val="en-GB"/>
        </w:rPr>
        <w:t>that the service tax</w:t>
      </w:r>
      <w:r w:rsidR="00473A73">
        <w:rPr>
          <w:bCs/>
          <w:lang w:val="en-GB"/>
        </w:rPr>
        <w:t>es remain at $185</w:t>
      </w:r>
      <w:r w:rsidR="00BB780C">
        <w:rPr>
          <w:bCs/>
          <w:lang w:val="en-GB"/>
        </w:rPr>
        <w:t xml:space="preserve"> for fire protection </w:t>
      </w:r>
      <w:r w:rsidR="00473A73">
        <w:rPr>
          <w:bCs/>
          <w:lang w:val="en-GB"/>
        </w:rPr>
        <w:t xml:space="preserve">and $199 </w:t>
      </w:r>
      <w:r w:rsidR="00BB780C">
        <w:rPr>
          <w:bCs/>
          <w:lang w:val="en-GB"/>
        </w:rPr>
        <w:t xml:space="preserve">for </w:t>
      </w:r>
      <w:r w:rsidR="00554EB8">
        <w:rPr>
          <w:bCs/>
          <w:lang w:val="en-GB"/>
        </w:rPr>
        <w:t>Waste Management</w:t>
      </w:r>
      <w:r w:rsidR="00473A73">
        <w:rPr>
          <w:bCs/>
          <w:lang w:val="en-GB"/>
        </w:rPr>
        <w:t>;</w:t>
      </w:r>
      <w:r w:rsidR="00BB780C">
        <w:rPr>
          <w:bCs/>
          <w:lang w:val="en-GB"/>
        </w:rPr>
        <w:t xml:space="preserve"> and that the 18% combined interest rate remain the same.</w:t>
      </w:r>
    </w:p>
    <w:p w14:paraId="5D867F5E" w14:textId="77777777" w:rsidR="00445302" w:rsidRDefault="00752A31" w:rsidP="00752A31">
      <w:pPr>
        <w:tabs>
          <w:tab w:val="left" w:pos="-1440"/>
          <w:tab w:val="left" w:pos="2128"/>
        </w:tabs>
        <w:ind w:right="425"/>
        <w:jc w:val="center"/>
        <w:rPr>
          <w:bCs/>
          <w:lang w:val="en-GB"/>
        </w:rPr>
      </w:pPr>
      <w:r>
        <w:rPr>
          <w:bCs/>
          <w:lang w:val="en-GB"/>
        </w:rPr>
        <w:tab/>
      </w:r>
      <w:r w:rsidR="00473A73">
        <w:rPr>
          <w:bCs/>
          <w:lang w:val="en-GB"/>
        </w:rPr>
        <w:t>Adopted</w:t>
      </w:r>
      <w:r>
        <w:rPr>
          <w:bCs/>
          <w:lang w:val="en-GB"/>
        </w:rPr>
        <w:t xml:space="preserve"> Unanimously</w:t>
      </w:r>
    </w:p>
    <w:p w14:paraId="0BD12F8A" w14:textId="77777777" w:rsidR="00787998" w:rsidRDefault="00787998" w:rsidP="00787998">
      <w:pPr>
        <w:tabs>
          <w:tab w:val="left" w:pos="-1440"/>
          <w:tab w:val="left" w:pos="2128"/>
        </w:tabs>
        <w:ind w:right="425"/>
        <w:jc w:val="both"/>
        <w:rPr>
          <w:bCs/>
          <w:lang w:val="en-GB"/>
        </w:rPr>
      </w:pPr>
    </w:p>
    <w:p w14:paraId="7319744E" w14:textId="77777777" w:rsidR="00C65300" w:rsidRDefault="00FC4027" w:rsidP="00787998">
      <w:pPr>
        <w:tabs>
          <w:tab w:val="left" w:pos="-1440"/>
          <w:tab w:val="left" w:pos="2128"/>
        </w:tabs>
        <w:ind w:right="425"/>
        <w:jc w:val="both"/>
        <w:rPr>
          <w:b/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60970E34" w14:textId="77777777" w:rsidR="00F33048" w:rsidRDefault="00F33048" w:rsidP="00C86E8C">
      <w:pPr>
        <w:tabs>
          <w:tab w:val="left" w:pos="-1440"/>
        </w:tabs>
        <w:spacing w:after="120"/>
        <w:ind w:left="2131" w:right="432"/>
        <w:jc w:val="both"/>
        <w:rPr>
          <w:b/>
          <w:bCs/>
          <w:lang w:val="en-GB"/>
        </w:rPr>
      </w:pPr>
    </w:p>
    <w:p w14:paraId="1E08D99A" w14:textId="77777777" w:rsidR="00FA4952" w:rsidRDefault="00FA4952" w:rsidP="00C86E8C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8.</w:t>
      </w:r>
      <w:r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&amp; comments from public</w:t>
      </w:r>
    </w:p>
    <w:p w14:paraId="5490B452" w14:textId="77777777" w:rsidR="0096480E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1B7882">
        <w:rPr>
          <w:lang w:val="en-GB"/>
        </w:rPr>
        <w:t>None.</w:t>
      </w:r>
    </w:p>
    <w:p w14:paraId="4E62A3A7" w14:textId="77777777" w:rsidR="00FA4952" w:rsidRDefault="00FA4952" w:rsidP="00F3144A">
      <w:pPr>
        <w:ind w:left="2127" w:right="425"/>
        <w:jc w:val="both"/>
        <w:rPr>
          <w:u w:val="single"/>
          <w:lang w:val="en-GB"/>
        </w:rPr>
      </w:pPr>
    </w:p>
    <w:p w14:paraId="392D0CCB" w14:textId="77777777" w:rsidR="00FA4952" w:rsidRDefault="00FA4952" w:rsidP="00F3144A">
      <w:pPr>
        <w:ind w:left="2127" w:right="425" w:firstLine="1440"/>
        <w:jc w:val="both"/>
        <w:rPr>
          <w:lang w:val="en-GB"/>
        </w:rPr>
      </w:pPr>
    </w:p>
    <w:p w14:paraId="10509A65" w14:textId="77777777" w:rsidR="00FA4952" w:rsidRDefault="00BE179A" w:rsidP="00C86E8C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9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FA4952">
        <w:rPr>
          <w:b/>
          <w:bCs/>
          <w:u w:val="single"/>
          <w:lang w:val="en-GB"/>
        </w:rPr>
        <w:t>Closing of meeting</w:t>
      </w:r>
    </w:p>
    <w:p w14:paraId="7F3FD593" w14:textId="3B0620FD" w:rsidR="00FA4952" w:rsidRDefault="00CB72F7" w:rsidP="00C15DCB">
      <w:pPr>
        <w:spacing w:after="120"/>
        <w:ind w:left="2127" w:right="432" w:hanging="2127"/>
        <w:jc w:val="both"/>
        <w:rPr>
          <w:lang w:val="en-GB"/>
        </w:rPr>
      </w:pPr>
      <w:r>
        <w:rPr>
          <w:lang w:val="en-GB"/>
        </w:rPr>
        <w:t xml:space="preserve">       </w:t>
      </w:r>
      <w:r w:rsidR="0094509E">
        <w:rPr>
          <w:lang w:val="en-GB"/>
        </w:rPr>
        <w:t>1</w:t>
      </w:r>
      <w:r w:rsidR="003D0D0A">
        <w:rPr>
          <w:lang w:val="en-GB"/>
        </w:rPr>
        <w:t>5</w:t>
      </w:r>
      <w:r w:rsidR="00CC5CE8">
        <w:rPr>
          <w:lang w:val="en-GB"/>
        </w:rPr>
        <w:t>2</w:t>
      </w:r>
      <w:r>
        <w:rPr>
          <w:lang w:val="en-GB"/>
        </w:rPr>
        <w:t>-</w:t>
      </w:r>
      <w:r w:rsidR="00757CD6">
        <w:rPr>
          <w:lang w:val="en-GB"/>
        </w:rPr>
        <w:t>20</w:t>
      </w:r>
      <w:r w:rsidR="00F33048">
        <w:rPr>
          <w:lang w:val="en-GB"/>
        </w:rPr>
        <w:t>/12</w:t>
      </w:r>
      <w:r w:rsidR="00C15DCB">
        <w:rPr>
          <w:lang w:val="en-GB"/>
        </w:rPr>
        <w:tab/>
      </w:r>
      <w:r w:rsidR="00C15DCB">
        <w:rPr>
          <w:lang w:val="en-GB"/>
        </w:rPr>
        <w:tab/>
      </w:r>
      <w:r w:rsidR="00FA4952">
        <w:rPr>
          <w:lang w:val="en-GB"/>
        </w:rPr>
        <w:t>Moved by</w:t>
      </w:r>
      <w:r w:rsidR="003D0D0A">
        <w:rPr>
          <w:lang w:val="en-GB"/>
        </w:rPr>
        <w:t xml:space="preserve"> Neil Maloney</w:t>
      </w:r>
      <w:r w:rsidR="00B907AD">
        <w:rPr>
          <w:lang w:val="en-GB"/>
        </w:rPr>
        <w:t xml:space="preserve"> </w:t>
      </w:r>
      <w:r w:rsidR="00FA4952">
        <w:rPr>
          <w:lang w:val="en-GB"/>
        </w:rPr>
        <w:t>that the</w:t>
      </w:r>
      <w:r w:rsidR="00BE179A">
        <w:rPr>
          <w:lang w:val="en-GB"/>
        </w:rPr>
        <w:t xml:space="preserve"> special</w:t>
      </w:r>
      <w:r w:rsidR="00351B6F">
        <w:rPr>
          <w:lang w:val="en-GB"/>
        </w:rPr>
        <w:t xml:space="preserve"> </w:t>
      </w:r>
      <w:r w:rsidR="00FA4952">
        <w:rPr>
          <w:lang w:val="en-GB"/>
        </w:rPr>
        <w:t>meeting</w:t>
      </w:r>
      <w:r w:rsidR="00BE179A">
        <w:rPr>
          <w:lang w:val="en-GB"/>
        </w:rPr>
        <w:t xml:space="preserve"> for the adoption of the 20</w:t>
      </w:r>
      <w:r w:rsidR="0094509E">
        <w:rPr>
          <w:lang w:val="en-GB"/>
        </w:rPr>
        <w:t>2</w:t>
      </w:r>
      <w:r w:rsidR="00757CD6">
        <w:rPr>
          <w:lang w:val="en-GB"/>
        </w:rPr>
        <w:t>1</w:t>
      </w:r>
      <w:r w:rsidR="00722042">
        <w:rPr>
          <w:lang w:val="en-GB"/>
        </w:rPr>
        <w:t xml:space="preserve"> </w:t>
      </w:r>
      <w:r w:rsidR="00BE179A">
        <w:rPr>
          <w:lang w:val="en-GB"/>
        </w:rPr>
        <w:t>budget</w:t>
      </w:r>
      <w:r w:rsidR="00FA4952">
        <w:rPr>
          <w:lang w:val="en-GB"/>
        </w:rPr>
        <w:t xml:space="preserve"> be adjourned </w:t>
      </w:r>
      <w:r w:rsidR="00722042">
        <w:rPr>
          <w:lang w:val="en-GB"/>
        </w:rPr>
        <w:t>at 7:</w:t>
      </w:r>
      <w:r w:rsidR="003D0D0A">
        <w:rPr>
          <w:lang w:val="en-GB"/>
        </w:rPr>
        <w:t>2</w:t>
      </w:r>
      <w:r w:rsidR="0094509E">
        <w:rPr>
          <w:lang w:val="en-GB"/>
        </w:rPr>
        <w:t>0</w:t>
      </w:r>
      <w:r w:rsidR="00B907AD">
        <w:rPr>
          <w:lang w:val="en-GB"/>
        </w:rPr>
        <w:t>pm.</w:t>
      </w:r>
    </w:p>
    <w:p w14:paraId="4EF17425" w14:textId="77777777" w:rsidR="00FA4952" w:rsidRDefault="00C15DCB" w:rsidP="00475814">
      <w:pPr>
        <w:ind w:left="2127" w:right="425" w:firstLine="2976"/>
        <w:rPr>
          <w:lang w:val="en-GB"/>
        </w:rPr>
      </w:pPr>
      <w:r>
        <w:rPr>
          <w:lang w:val="en-GB"/>
        </w:rPr>
        <w:t>Adopted</w:t>
      </w:r>
    </w:p>
    <w:p w14:paraId="20018024" w14:textId="77777777" w:rsidR="004F4FEC" w:rsidRDefault="004F4FEC" w:rsidP="00475814">
      <w:pPr>
        <w:ind w:left="2127" w:right="425" w:firstLine="2976"/>
        <w:rPr>
          <w:lang w:val="en-GB"/>
        </w:rPr>
      </w:pPr>
    </w:p>
    <w:p w14:paraId="749DB09A" w14:textId="77777777" w:rsidR="00C15DCB" w:rsidRDefault="00C15DCB" w:rsidP="00C15DCB">
      <w:pPr>
        <w:jc w:val="center"/>
        <w:rPr>
          <w:lang w:val="en-GB"/>
        </w:rPr>
      </w:pPr>
    </w:p>
    <w:p w14:paraId="608D07BE" w14:textId="77777777" w:rsidR="00C15DCB" w:rsidRPr="007A5904" w:rsidRDefault="00C15DCB" w:rsidP="00C15DCB">
      <w:pPr>
        <w:spacing w:after="120"/>
        <w:ind w:right="288"/>
        <w:jc w:val="both"/>
      </w:pPr>
    </w:p>
    <w:p w14:paraId="1D6EF159" w14:textId="4EA71DA1" w:rsidR="00C15DCB" w:rsidRPr="00447DE9" w:rsidRDefault="00C15DCB" w:rsidP="00C15DCB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ab/>
        <w:t>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</w:t>
      </w:r>
      <w:r w:rsidR="00D465E9">
        <w:t>or General</w:t>
      </w:r>
      <w:r w:rsidR="0094509E">
        <w:tab/>
      </w:r>
      <w:r w:rsidR="0094509E">
        <w:tab/>
      </w:r>
      <w:r w:rsidR="0094509E">
        <w:tab/>
      </w:r>
      <w:r w:rsidRPr="00447DE9">
        <w:tab/>
      </w:r>
      <w:r w:rsidRPr="00447DE9">
        <w:tab/>
      </w:r>
      <w:r>
        <w:t>Mayor</w:t>
      </w:r>
    </w:p>
    <w:p w14:paraId="442D9755" w14:textId="77777777" w:rsidR="00C15DCB" w:rsidRPr="00447DE9" w:rsidRDefault="00C15DCB" w:rsidP="00C15DCB">
      <w:pPr>
        <w:spacing w:after="120"/>
        <w:ind w:left="1428" w:right="288"/>
        <w:jc w:val="center"/>
      </w:pPr>
    </w:p>
    <w:p w14:paraId="241373F8" w14:textId="77777777" w:rsidR="00C15DCB" w:rsidRPr="00447DE9" w:rsidRDefault="00C15DCB" w:rsidP="0094509E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1954ADA3" w14:textId="77777777" w:rsidR="00C15DCB" w:rsidRPr="00447DE9" w:rsidRDefault="00C15DCB" w:rsidP="0094509E">
      <w:pPr>
        <w:spacing w:after="120"/>
        <w:ind w:left="720" w:right="288" w:firstLine="708"/>
        <w:jc w:val="both"/>
        <w:rPr>
          <w:i/>
          <w:sz w:val="20"/>
          <w:szCs w:val="20"/>
        </w:rPr>
      </w:pPr>
    </w:p>
    <w:p w14:paraId="60961710" w14:textId="77777777" w:rsidR="00C15DCB" w:rsidRPr="00F722F9" w:rsidRDefault="00C15DCB" w:rsidP="0094509E">
      <w:pPr>
        <w:spacing w:after="120"/>
        <w:ind w:left="1440" w:right="288" w:firstLine="720"/>
        <w:jc w:val="both"/>
        <w:rPr>
          <w:sz w:val="20"/>
          <w:szCs w:val="20"/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p w14:paraId="78FF9A46" w14:textId="77777777" w:rsidR="00C15DCB" w:rsidRPr="006D4FAF" w:rsidRDefault="00C15DCB" w:rsidP="00C15DCB">
      <w:pPr>
        <w:spacing w:after="120"/>
        <w:ind w:left="2138"/>
        <w:jc w:val="center"/>
        <w:rPr>
          <w:lang w:val="fr-CA"/>
        </w:rPr>
      </w:pPr>
    </w:p>
    <w:p w14:paraId="00CE6AFE" w14:textId="77777777" w:rsidR="004F4FEC" w:rsidRPr="004F4FEC" w:rsidRDefault="004F4FEC" w:rsidP="00C15DCB">
      <w:pPr>
        <w:ind w:left="2127" w:right="425" w:firstLine="2976"/>
        <w:rPr>
          <w:lang w:val="fr-CA"/>
        </w:rPr>
      </w:pPr>
    </w:p>
    <w:sectPr w:rsidR="004F4FEC" w:rsidRPr="004F4FEC" w:rsidSect="00D07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709" w:right="1467" w:bottom="1440" w:left="709" w:header="28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9AF6" w14:textId="77777777" w:rsidR="00991912" w:rsidRDefault="00991912" w:rsidP="002B5609">
      <w:r>
        <w:separator/>
      </w:r>
    </w:p>
  </w:endnote>
  <w:endnote w:type="continuationSeparator" w:id="0">
    <w:p w14:paraId="405EFD56" w14:textId="77777777" w:rsidR="00991912" w:rsidRDefault="00991912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2D20" w14:textId="77777777" w:rsidR="00F33048" w:rsidRDefault="00F33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DFA5" w14:textId="77777777" w:rsidR="00F33048" w:rsidRDefault="00F33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0EBF" w14:textId="77777777" w:rsidR="00F33048" w:rsidRDefault="00F33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ACE1" w14:textId="77777777" w:rsidR="00991912" w:rsidRDefault="00991912" w:rsidP="002B5609">
      <w:r>
        <w:separator/>
      </w:r>
    </w:p>
  </w:footnote>
  <w:footnote w:type="continuationSeparator" w:id="0">
    <w:p w14:paraId="51EF5F3D" w14:textId="77777777" w:rsidR="00991912" w:rsidRDefault="00991912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3332" w14:textId="77777777" w:rsidR="00F33048" w:rsidRDefault="00F33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D708" w14:textId="750723BC" w:rsidR="00F33048" w:rsidRDefault="00F33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EF11" w14:textId="77777777" w:rsidR="00F33048" w:rsidRDefault="00F33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308B"/>
    <w:multiLevelType w:val="hybridMultilevel"/>
    <w:tmpl w:val="B510D178"/>
    <w:lvl w:ilvl="0" w:tplc="03B6BBA2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48" w:hanging="360"/>
      </w:pPr>
    </w:lvl>
    <w:lvl w:ilvl="2" w:tplc="0C0C001B" w:tentative="1">
      <w:start w:val="1"/>
      <w:numFmt w:val="lowerRoman"/>
      <w:lvlText w:val="%3."/>
      <w:lvlJc w:val="right"/>
      <w:pPr>
        <w:ind w:left="4268" w:hanging="180"/>
      </w:pPr>
    </w:lvl>
    <w:lvl w:ilvl="3" w:tplc="0C0C000F" w:tentative="1">
      <w:start w:val="1"/>
      <w:numFmt w:val="decimal"/>
      <w:lvlText w:val="%4."/>
      <w:lvlJc w:val="left"/>
      <w:pPr>
        <w:ind w:left="4988" w:hanging="360"/>
      </w:pPr>
    </w:lvl>
    <w:lvl w:ilvl="4" w:tplc="0C0C0019" w:tentative="1">
      <w:start w:val="1"/>
      <w:numFmt w:val="lowerLetter"/>
      <w:lvlText w:val="%5."/>
      <w:lvlJc w:val="left"/>
      <w:pPr>
        <w:ind w:left="5708" w:hanging="360"/>
      </w:pPr>
    </w:lvl>
    <w:lvl w:ilvl="5" w:tplc="0C0C001B" w:tentative="1">
      <w:start w:val="1"/>
      <w:numFmt w:val="lowerRoman"/>
      <w:lvlText w:val="%6."/>
      <w:lvlJc w:val="right"/>
      <w:pPr>
        <w:ind w:left="6428" w:hanging="180"/>
      </w:pPr>
    </w:lvl>
    <w:lvl w:ilvl="6" w:tplc="0C0C000F" w:tentative="1">
      <w:start w:val="1"/>
      <w:numFmt w:val="decimal"/>
      <w:lvlText w:val="%7."/>
      <w:lvlJc w:val="left"/>
      <w:pPr>
        <w:ind w:left="7148" w:hanging="360"/>
      </w:pPr>
    </w:lvl>
    <w:lvl w:ilvl="7" w:tplc="0C0C0019" w:tentative="1">
      <w:start w:val="1"/>
      <w:numFmt w:val="lowerLetter"/>
      <w:lvlText w:val="%8."/>
      <w:lvlJc w:val="left"/>
      <w:pPr>
        <w:ind w:left="7868" w:hanging="360"/>
      </w:pPr>
    </w:lvl>
    <w:lvl w:ilvl="8" w:tplc="0C0C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" w15:restartNumberingAfterBreak="0">
    <w:nsid w:val="4C564C3A"/>
    <w:multiLevelType w:val="hybridMultilevel"/>
    <w:tmpl w:val="3F4CAA14"/>
    <w:lvl w:ilvl="0" w:tplc="9D286F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9D286FD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1ED"/>
    <w:multiLevelType w:val="hybridMultilevel"/>
    <w:tmpl w:val="CD96AE1A"/>
    <w:lvl w:ilvl="0" w:tplc="EECCC2B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6838"/>
    <w:rsid w:val="00017D57"/>
    <w:rsid w:val="0002525F"/>
    <w:rsid w:val="00027047"/>
    <w:rsid w:val="00027871"/>
    <w:rsid w:val="00035D54"/>
    <w:rsid w:val="000565D9"/>
    <w:rsid w:val="00082D7F"/>
    <w:rsid w:val="000B234D"/>
    <w:rsid w:val="000B5CED"/>
    <w:rsid w:val="000B5F88"/>
    <w:rsid w:val="000C4BF0"/>
    <w:rsid w:val="000C78D1"/>
    <w:rsid w:val="000D4C8E"/>
    <w:rsid w:val="000D51AD"/>
    <w:rsid w:val="00100577"/>
    <w:rsid w:val="0011145E"/>
    <w:rsid w:val="00113F0C"/>
    <w:rsid w:val="001143DF"/>
    <w:rsid w:val="00115768"/>
    <w:rsid w:val="001174A4"/>
    <w:rsid w:val="00151DD6"/>
    <w:rsid w:val="00151EB4"/>
    <w:rsid w:val="0017148E"/>
    <w:rsid w:val="001771C0"/>
    <w:rsid w:val="001864D3"/>
    <w:rsid w:val="001A0049"/>
    <w:rsid w:val="001A4A98"/>
    <w:rsid w:val="001B7882"/>
    <w:rsid w:val="001C7C03"/>
    <w:rsid w:val="00201F74"/>
    <w:rsid w:val="00207628"/>
    <w:rsid w:val="00220491"/>
    <w:rsid w:val="002274AE"/>
    <w:rsid w:val="002278F4"/>
    <w:rsid w:val="0023662E"/>
    <w:rsid w:val="00236E6C"/>
    <w:rsid w:val="0026337C"/>
    <w:rsid w:val="00265BAA"/>
    <w:rsid w:val="0027134E"/>
    <w:rsid w:val="002717B3"/>
    <w:rsid w:val="00277AC3"/>
    <w:rsid w:val="0028696C"/>
    <w:rsid w:val="002B07F0"/>
    <w:rsid w:val="002B5609"/>
    <w:rsid w:val="002D47E1"/>
    <w:rsid w:val="002D61CB"/>
    <w:rsid w:val="002E7BFC"/>
    <w:rsid w:val="0030387B"/>
    <w:rsid w:val="003131D8"/>
    <w:rsid w:val="00315EF8"/>
    <w:rsid w:val="003235E1"/>
    <w:rsid w:val="00340FF1"/>
    <w:rsid w:val="00351B6F"/>
    <w:rsid w:val="00360124"/>
    <w:rsid w:val="00366189"/>
    <w:rsid w:val="00382A33"/>
    <w:rsid w:val="00385F33"/>
    <w:rsid w:val="0039004A"/>
    <w:rsid w:val="00390282"/>
    <w:rsid w:val="00392AEB"/>
    <w:rsid w:val="003949D7"/>
    <w:rsid w:val="003B4810"/>
    <w:rsid w:val="003C322F"/>
    <w:rsid w:val="003C7D94"/>
    <w:rsid w:val="003D0D0A"/>
    <w:rsid w:val="003D6EA6"/>
    <w:rsid w:val="003E7147"/>
    <w:rsid w:val="003E76E4"/>
    <w:rsid w:val="003F0F74"/>
    <w:rsid w:val="0042067C"/>
    <w:rsid w:val="00423A30"/>
    <w:rsid w:val="0042441B"/>
    <w:rsid w:val="004305DC"/>
    <w:rsid w:val="00445302"/>
    <w:rsid w:val="00457924"/>
    <w:rsid w:val="004613B4"/>
    <w:rsid w:val="00466790"/>
    <w:rsid w:val="00473A73"/>
    <w:rsid w:val="00475814"/>
    <w:rsid w:val="00482DB2"/>
    <w:rsid w:val="00485E2F"/>
    <w:rsid w:val="00492E42"/>
    <w:rsid w:val="0049756E"/>
    <w:rsid w:val="004A22E9"/>
    <w:rsid w:val="004A6D76"/>
    <w:rsid w:val="004B118A"/>
    <w:rsid w:val="004C6942"/>
    <w:rsid w:val="004C7E35"/>
    <w:rsid w:val="004D1818"/>
    <w:rsid w:val="004D1B76"/>
    <w:rsid w:val="004D1E96"/>
    <w:rsid w:val="004D48A8"/>
    <w:rsid w:val="004D4A0A"/>
    <w:rsid w:val="004F0B92"/>
    <w:rsid w:val="004F4FEC"/>
    <w:rsid w:val="00501DD0"/>
    <w:rsid w:val="00515872"/>
    <w:rsid w:val="0053030D"/>
    <w:rsid w:val="005350A3"/>
    <w:rsid w:val="00542A45"/>
    <w:rsid w:val="00542FC5"/>
    <w:rsid w:val="00547A9D"/>
    <w:rsid w:val="00554EB8"/>
    <w:rsid w:val="005567C1"/>
    <w:rsid w:val="0056219C"/>
    <w:rsid w:val="00565D66"/>
    <w:rsid w:val="00570C53"/>
    <w:rsid w:val="00570E4B"/>
    <w:rsid w:val="00571497"/>
    <w:rsid w:val="00592B9E"/>
    <w:rsid w:val="005C4435"/>
    <w:rsid w:val="005E571C"/>
    <w:rsid w:val="00611B9F"/>
    <w:rsid w:val="00617E17"/>
    <w:rsid w:val="006264A5"/>
    <w:rsid w:val="00636B5A"/>
    <w:rsid w:val="006448E1"/>
    <w:rsid w:val="0064571B"/>
    <w:rsid w:val="00645CEA"/>
    <w:rsid w:val="00666F29"/>
    <w:rsid w:val="006762CD"/>
    <w:rsid w:val="00683ABA"/>
    <w:rsid w:val="0068527B"/>
    <w:rsid w:val="00685778"/>
    <w:rsid w:val="00687C81"/>
    <w:rsid w:val="006E0D3E"/>
    <w:rsid w:val="006E3C72"/>
    <w:rsid w:val="006F2279"/>
    <w:rsid w:val="006F6EF4"/>
    <w:rsid w:val="007100EE"/>
    <w:rsid w:val="00722042"/>
    <w:rsid w:val="00722E48"/>
    <w:rsid w:val="007419D4"/>
    <w:rsid w:val="00752A31"/>
    <w:rsid w:val="00753089"/>
    <w:rsid w:val="00756E3D"/>
    <w:rsid w:val="00757CD6"/>
    <w:rsid w:val="007721DC"/>
    <w:rsid w:val="007855F0"/>
    <w:rsid w:val="00787998"/>
    <w:rsid w:val="007A5BDA"/>
    <w:rsid w:val="007A7CF2"/>
    <w:rsid w:val="007C011D"/>
    <w:rsid w:val="007C05EF"/>
    <w:rsid w:val="007F1494"/>
    <w:rsid w:val="007F1CB4"/>
    <w:rsid w:val="007F57F0"/>
    <w:rsid w:val="007F72E4"/>
    <w:rsid w:val="00805EC7"/>
    <w:rsid w:val="00811B9E"/>
    <w:rsid w:val="00820140"/>
    <w:rsid w:val="0083063F"/>
    <w:rsid w:val="008308B5"/>
    <w:rsid w:val="00843F8A"/>
    <w:rsid w:val="00855212"/>
    <w:rsid w:val="00861B67"/>
    <w:rsid w:val="00866B5F"/>
    <w:rsid w:val="008A0BB8"/>
    <w:rsid w:val="008A63A1"/>
    <w:rsid w:val="008B18AE"/>
    <w:rsid w:val="008C0331"/>
    <w:rsid w:val="008D6101"/>
    <w:rsid w:val="008E2485"/>
    <w:rsid w:val="008F5D7C"/>
    <w:rsid w:val="009027B6"/>
    <w:rsid w:val="009132B9"/>
    <w:rsid w:val="00916AC9"/>
    <w:rsid w:val="00917CF6"/>
    <w:rsid w:val="009261F8"/>
    <w:rsid w:val="009307C8"/>
    <w:rsid w:val="00937EE7"/>
    <w:rsid w:val="00940D4F"/>
    <w:rsid w:val="00943C7E"/>
    <w:rsid w:val="0094509E"/>
    <w:rsid w:val="00954536"/>
    <w:rsid w:val="009624FA"/>
    <w:rsid w:val="00962669"/>
    <w:rsid w:val="0096480E"/>
    <w:rsid w:val="009666A8"/>
    <w:rsid w:val="00986CE4"/>
    <w:rsid w:val="00991912"/>
    <w:rsid w:val="009A05B1"/>
    <w:rsid w:val="009B4906"/>
    <w:rsid w:val="009C512F"/>
    <w:rsid w:val="009D04B1"/>
    <w:rsid w:val="009D17FB"/>
    <w:rsid w:val="009E6042"/>
    <w:rsid w:val="009F633D"/>
    <w:rsid w:val="00A16FA1"/>
    <w:rsid w:val="00A246C1"/>
    <w:rsid w:val="00A33884"/>
    <w:rsid w:val="00A35DEF"/>
    <w:rsid w:val="00A522AD"/>
    <w:rsid w:val="00A63838"/>
    <w:rsid w:val="00A64911"/>
    <w:rsid w:val="00A73F4D"/>
    <w:rsid w:val="00A8610E"/>
    <w:rsid w:val="00A92589"/>
    <w:rsid w:val="00AB1DAB"/>
    <w:rsid w:val="00AB5695"/>
    <w:rsid w:val="00AC0E1C"/>
    <w:rsid w:val="00AD343E"/>
    <w:rsid w:val="00AD6154"/>
    <w:rsid w:val="00AE1385"/>
    <w:rsid w:val="00AE552E"/>
    <w:rsid w:val="00AF1D07"/>
    <w:rsid w:val="00B314E3"/>
    <w:rsid w:val="00B32EDD"/>
    <w:rsid w:val="00B353C5"/>
    <w:rsid w:val="00B55C51"/>
    <w:rsid w:val="00B65D3B"/>
    <w:rsid w:val="00B67198"/>
    <w:rsid w:val="00B907AD"/>
    <w:rsid w:val="00BA5B9C"/>
    <w:rsid w:val="00BB780C"/>
    <w:rsid w:val="00BC3E91"/>
    <w:rsid w:val="00BC7B62"/>
    <w:rsid w:val="00BD3B9B"/>
    <w:rsid w:val="00BE179A"/>
    <w:rsid w:val="00C11637"/>
    <w:rsid w:val="00C13682"/>
    <w:rsid w:val="00C15DCB"/>
    <w:rsid w:val="00C24427"/>
    <w:rsid w:val="00C26E37"/>
    <w:rsid w:val="00C32DCB"/>
    <w:rsid w:val="00C41EF7"/>
    <w:rsid w:val="00C4300B"/>
    <w:rsid w:val="00C45074"/>
    <w:rsid w:val="00C50F78"/>
    <w:rsid w:val="00C5398E"/>
    <w:rsid w:val="00C563F2"/>
    <w:rsid w:val="00C65300"/>
    <w:rsid w:val="00C66E86"/>
    <w:rsid w:val="00C67DFD"/>
    <w:rsid w:val="00C71119"/>
    <w:rsid w:val="00C829C7"/>
    <w:rsid w:val="00C8544B"/>
    <w:rsid w:val="00C86E8C"/>
    <w:rsid w:val="00C911DE"/>
    <w:rsid w:val="00C953B1"/>
    <w:rsid w:val="00C97092"/>
    <w:rsid w:val="00CB72F7"/>
    <w:rsid w:val="00CC1625"/>
    <w:rsid w:val="00CC5619"/>
    <w:rsid w:val="00CC5CE8"/>
    <w:rsid w:val="00CE0ECF"/>
    <w:rsid w:val="00D07E8E"/>
    <w:rsid w:val="00D366D0"/>
    <w:rsid w:val="00D366FF"/>
    <w:rsid w:val="00D465E9"/>
    <w:rsid w:val="00D500EC"/>
    <w:rsid w:val="00D50CDD"/>
    <w:rsid w:val="00D56D37"/>
    <w:rsid w:val="00D61776"/>
    <w:rsid w:val="00D63A67"/>
    <w:rsid w:val="00D7590C"/>
    <w:rsid w:val="00D8566E"/>
    <w:rsid w:val="00D901BE"/>
    <w:rsid w:val="00DF0D46"/>
    <w:rsid w:val="00E06F8D"/>
    <w:rsid w:val="00E101DF"/>
    <w:rsid w:val="00E11766"/>
    <w:rsid w:val="00E1337D"/>
    <w:rsid w:val="00E2408A"/>
    <w:rsid w:val="00E25043"/>
    <w:rsid w:val="00E528C0"/>
    <w:rsid w:val="00E53416"/>
    <w:rsid w:val="00E55D89"/>
    <w:rsid w:val="00E571E8"/>
    <w:rsid w:val="00E60504"/>
    <w:rsid w:val="00E84EC4"/>
    <w:rsid w:val="00E87AB2"/>
    <w:rsid w:val="00EB63B9"/>
    <w:rsid w:val="00EC2A23"/>
    <w:rsid w:val="00EC3B98"/>
    <w:rsid w:val="00EE1F3A"/>
    <w:rsid w:val="00EE41B3"/>
    <w:rsid w:val="00EE5DA3"/>
    <w:rsid w:val="00EF14B6"/>
    <w:rsid w:val="00EF288F"/>
    <w:rsid w:val="00EF386F"/>
    <w:rsid w:val="00F01286"/>
    <w:rsid w:val="00F13697"/>
    <w:rsid w:val="00F17392"/>
    <w:rsid w:val="00F3144A"/>
    <w:rsid w:val="00F33048"/>
    <w:rsid w:val="00F4298D"/>
    <w:rsid w:val="00F43FB9"/>
    <w:rsid w:val="00F563DE"/>
    <w:rsid w:val="00F642B3"/>
    <w:rsid w:val="00F851F6"/>
    <w:rsid w:val="00FA4952"/>
    <w:rsid w:val="00FB0E9B"/>
    <w:rsid w:val="00FB6AB1"/>
    <w:rsid w:val="00FB7EC9"/>
    <w:rsid w:val="00FC0257"/>
    <w:rsid w:val="00FC4027"/>
    <w:rsid w:val="00FC46EE"/>
    <w:rsid w:val="00FC5FBC"/>
    <w:rsid w:val="00FD19BE"/>
    <w:rsid w:val="00FD5018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3558F"/>
  <w15:docId w15:val="{8F6D6A46-2F8B-409A-BD3C-F9BEF42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7C38-A780-4E91-B04A-57DBF90E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2018-04-11T14:30:00Z</cp:lastPrinted>
  <dcterms:created xsi:type="dcterms:W3CDTF">2021-03-29T13:58:00Z</dcterms:created>
  <dcterms:modified xsi:type="dcterms:W3CDTF">2021-03-29T13:58:00Z</dcterms:modified>
</cp:coreProperties>
</file>